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7B60" w14:textId="75C36809" w:rsidR="002049D0" w:rsidRPr="00F659B0" w:rsidRDefault="002049D0" w:rsidP="002049D0">
      <w:pPr>
        <w:keepNext/>
        <w:keepLines/>
        <w:spacing w:before="240" w:after="240"/>
        <w:jc w:val="center"/>
        <w:outlineLvl w:val="0"/>
        <w:rPr>
          <w:rFonts w:ascii="Times New Roman" w:eastAsia="Yu Gothic Light" w:hAnsi="Times New Roman" w:cs="Times New Roman"/>
          <w:b/>
          <w:bCs/>
          <w:smallCaps/>
          <w:color w:val="2E74B5"/>
          <w:kern w:val="0"/>
          <w14:ligatures w14:val="none"/>
        </w:rPr>
      </w:pPr>
      <w:r w:rsidRPr="00F659B0">
        <w:rPr>
          <w:rFonts w:ascii="Times New Roman" w:eastAsia="Yu Gothic Light" w:hAnsi="Times New Roman" w:cs="Times New Roman"/>
          <w:b/>
          <w:bCs/>
          <w:kern w:val="0"/>
          <w14:ligatures w14:val="none"/>
        </w:rPr>
        <w:t>PASIŪLYMŲ VERTINIMO KRITERIJAI IR SĄLYGOS</w:t>
      </w:r>
    </w:p>
    <w:p w14:paraId="439A0E1B" w14:textId="77777777" w:rsidR="002049D0" w:rsidRPr="00F659B0" w:rsidRDefault="002049D0" w:rsidP="0021260F">
      <w:pPr>
        <w:numPr>
          <w:ilvl w:val="0"/>
          <w:numId w:val="1"/>
        </w:numPr>
        <w:tabs>
          <w:tab w:val="left" w:pos="567"/>
          <w:tab w:val="left" w:pos="1276"/>
        </w:tabs>
        <w:spacing w:after="12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659B0">
        <w:rPr>
          <w:rFonts w:ascii="Times New Roman" w:eastAsia="Calibri" w:hAnsi="Times New Roman" w:cs="Times New Roman"/>
          <w:kern w:val="0"/>
          <w14:ligatures w14:val="none"/>
        </w:rPr>
        <w:t>Perkančioji organizacija ekonomiškai naudingiausią pasiūlymą išrenka pagal kainą ir su pirkimo objektu susijusius kriterijus, vadovaudamasi šiame priede nustatyta vertinimo tvarka.</w:t>
      </w:r>
    </w:p>
    <w:p w14:paraId="677439AC" w14:textId="77777777" w:rsidR="00B955D8" w:rsidRPr="00F659B0" w:rsidRDefault="00B955D8" w:rsidP="0021260F">
      <w:pPr>
        <w:pStyle w:val="ListParagraph"/>
        <w:numPr>
          <w:ilvl w:val="0"/>
          <w:numId w:val="1"/>
        </w:numPr>
        <w:tabs>
          <w:tab w:val="left" w:pos="567"/>
          <w:tab w:val="left" w:pos="851"/>
          <w:tab w:val="left" w:pos="1276"/>
          <w:tab w:val="left" w:pos="1701"/>
        </w:tabs>
        <w:spacing w:line="240" w:lineRule="auto"/>
        <w:ind w:left="0" w:firstLine="0"/>
        <w:jc w:val="both"/>
        <w:rPr>
          <w:rFonts w:ascii="Times New Roman" w:hAnsi="Times New Roman" w:cs="Times New Roman"/>
          <w:szCs w:val="24"/>
        </w:rPr>
      </w:pPr>
      <w:r w:rsidRPr="00F659B0">
        <w:rPr>
          <w:rFonts w:ascii="Times New Roman" w:hAnsi="Times New Roman" w:cs="Times New Roman"/>
          <w:b/>
          <w:bCs/>
          <w:szCs w:val="24"/>
        </w:rPr>
        <w:t>Pasiūlymo ekonominio naudingumo balai, apskaičiavimo tvarka:</w:t>
      </w:r>
    </w:p>
    <w:p w14:paraId="70D566C7" w14:textId="4AC3BBA8" w:rsidR="00B955D8" w:rsidRPr="00F659B0" w:rsidRDefault="00B955D8" w:rsidP="0021260F">
      <w:pPr>
        <w:tabs>
          <w:tab w:val="left" w:pos="567"/>
          <w:tab w:val="left" w:pos="851"/>
          <w:tab w:val="left" w:pos="1276"/>
        </w:tabs>
        <w:jc w:val="both"/>
        <w:rPr>
          <w:rFonts w:ascii="Times New Roman" w:hAnsi="Times New Roman" w:cs="Times New Roman"/>
          <w:szCs w:val="24"/>
        </w:rPr>
      </w:pPr>
      <w:r w:rsidRPr="00F659B0">
        <w:rPr>
          <w:rFonts w:ascii="Times New Roman" w:hAnsi="Times New Roman" w:cs="Times New Roman"/>
          <w:bCs/>
          <w:szCs w:val="24"/>
          <w:lang w:eastAsia="zh-CN"/>
        </w:rPr>
        <w:tab/>
        <w:t xml:space="preserve">Ekonominis naudingumas apskaičiuojamas vadovaujantis pirkimo dokumentuose pateikta Viešųjų pirkimų tarnybos parengta skaičiuokle (formulė –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Telgen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 (absoliutinė)) (</w:t>
      </w:r>
      <w:r w:rsidR="00C95987">
        <w:rPr>
          <w:rFonts w:ascii="Times New Roman" w:hAnsi="Times New Roman" w:cs="Times New Roman"/>
          <w:bCs/>
          <w:szCs w:val="24"/>
          <w:lang w:eastAsia="zh-CN"/>
        </w:rPr>
        <w:t>p</w:t>
      </w:r>
      <w:r w:rsidRPr="00F659B0">
        <w:rPr>
          <w:rFonts w:ascii="Times New Roman" w:hAnsi="Times New Roman" w:cs="Times New Roman"/>
          <w:bCs/>
          <w:szCs w:val="24"/>
          <w:lang w:eastAsia="zh-CN"/>
        </w:rPr>
        <w:t>ridedama</w:t>
      </w:r>
      <w:r w:rsidR="00C95987">
        <w:rPr>
          <w:rFonts w:ascii="Times New Roman" w:hAnsi="Times New Roman" w:cs="Times New Roman"/>
          <w:bCs/>
          <w:szCs w:val="24"/>
          <w:lang w:eastAsia="zh-CN"/>
        </w:rPr>
        <w:t xml:space="preserve"> – priedas. Kokybės kriterijų vertinimo skaičiuoklė </w:t>
      </w:r>
      <w:proofErr w:type="spellStart"/>
      <w:r w:rsidR="00C95987" w:rsidRPr="00C95987">
        <w:rPr>
          <w:rFonts w:ascii="Times New Roman" w:hAnsi="Times New Roman" w:cs="Times New Roman"/>
          <w:bCs/>
          <w:i/>
          <w:iCs/>
          <w:szCs w:val="24"/>
          <w:lang w:eastAsia="zh-CN"/>
        </w:rPr>
        <w:t>exel</w:t>
      </w:r>
      <w:proofErr w:type="spellEnd"/>
      <w:r w:rsidRPr="00C95987">
        <w:rPr>
          <w:rFonts w:ascii="Times New Roman" w:hAnsi="Times New Roman" w:cs="Times New Roman"/>
          <w:bCs/>
          <w:szCs w:val="24"/>
          <w:lang w:eastAsia="zh-CN"/>
        </w:rPr>
        <w:t>)</w:t>
      </w:r>
      <w:r w:rsidRPr="00C95987">
        <w:rPr>
          <w:rFonts w:ascii="Times New Roman" w:hAnsi="Times New Roman" w:cs="Times New Roman"/>
          <w:bCs/>
          <w:i/>
          <w:iCs/>
          <w:szCs w:val="24"/>
          <w:lang w:eastAsia="zh-CN"/>
        </w:rPr>
        <w:t>.</w:t>
      </w:r>
    </w:p>
    <w:p w14:paraId="2C0F7C0B" w14:textId="70E07448" w:rsidR="00B218F9" w:rsidRDefault="00B955D8" w:rsidP="0021260F">
      <w:pPr>
        <w:tabs>
          <w:tab w:val="left" w:pos="567"/>
          <w:tab w:val="left" w:pos="1276"/>
        </w:tabs>
        <w:spacing w:after="120"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Pagal šią formulę laimėtoju pripažįstamas pasiūlymas, surinkęs didžiausią balų skaičių. Jeigu pasiūlyta kaina lygi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PSetMax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PSetMin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PSetMax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PSetMin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suteikiamų balų skaičius bus didesnis už lyginamąjį svorį. </w:t>
      </w:r>
      <w:r w:rsidRPr="00F659B0">
        <w:rPr>
          <w:rFonts w:ascii="Times New Roman" w:hAnsi="Times New Roman" w:cs="Times New Roman"/>
          <w:bCs/>
          <w:szCs w:val="24"/>
          <w:lang w:val="af-ZA" w:eastAsia="zh-CN"/>
        </w:rPr>
        <w:t>Perkančioji organizacija nustato</w:t>
      </w:r>
      <w:r w:rsidRPr="00F44BFD">
        <w:rPr>
          <w:rFonts w:ascii="Times New Roman" w:hAnsi="Times New Roman" w:cs="Times New Roman"/>
          <w:bCs/>
          <w:szCs w:val="24"/>
          <w:lang w:val="af-ZA" w:eastAsia="zh-CN"/>
        </w:rPr>
        <w:t>, kad PsetMin lygi 0,</w:t>
      </w:r>
      <w:r w:rsidRPr="00F659B0">
        <w:rPr>
          <w:rFonts w:ascii="Times New Roman" w:hAnsi="Times New Roman" w:cs="Times New Roman"/>
          <w:bCs/>
          <w:szCs w:val="24"/>
          <w:lang w:val="af-ZA" w:eastAsia="zh-CN"/>
        </w:rPr>
        <w:t xml:space="preserve"> PsetMax lygi suplanuotai pirkimo lėšų sumai, nustatytai prieš pradedant pirkimo procedūras</w:t>
      </w:r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t. </w:t>
      </w:r>
      <w:r w:rsidR="00F44BFD">
        <w:rPr>
          <w:rFonts w:ascii="Times New Roman" w:hAnsi="Times New Roman" w:cs="Times New Roman"/>
          <w:bCs/>
          <w:szCs w:val="24"/>
          <w:lang w:eastAsia="zh-CN"/>
        </w:rPr>
        <w:t> </w:t>
      </w:r>
      <w:r w:rsidRPr="00F659B0">
        <w:rPr>
          <w:rFonts w:ascii="Times New Roman" w:hAnsi="Times New Roman" w:cs="Times New Roman"/>
          <w:bCs/>
          <w:szCs w:val="24"/>
          <w:lang w:eastAsia="zh-CN"/>
        </w:rPr>
        <w:t>y.</w:t>
      </w:r>
      <w:r w:rsidR="00B218F9">
        <w:rPr>
          <w:rFonts w:ascii="Times New Roman" w:hAnsi="Times New Roman" w:cs="Times New Roman"/>
          <w:b/>
          <w:szCs w:val="24"/>
          <w:lang w:eastAsia="zh-CN"/>
        </w:rPr>
        <w:t>:</w:t>
      </w:r>
    </w:p>
    <w:p w14:paraId="1FE6771C" w14:textId="094E7F6B" w:rsidR="00B955D8" w:rsidRPr="00F44BFD" w:rsidRDefault="00B218F9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I daliai </w:t>
      </w:r>
      <w:r w:rsidR="00B955D8" w:rsidRPr="00F44BFD">
        <w:rPr>
          <w:rFonts w:ascii="Times New Roman" w:hAnsi="Times New Roman" w:cs="Times New Roman"/>
          <w:b/>
          <w:szCs w:val="24"/>
          <w:lang w:eastAsia="zh-CN"/>
        </w:rPr>
        <w:t xml:space="preserve">– </w:t>
      </w:r>
      <w:r w:rsidRPr="00F44BFD">
        <w:rPr>
          <w:rFonts w:ascii="Times New Roman" w:hAnsi="Times New Roman" w:cs="Times New Roman"/>
          <w:b/>
          <w:szCs w:val="24"/>
          <w:lang w:eastAsia="zh-CN"/>
        </w:rPr>
        <w:t>100 000</w:t>
      </w:r>
      <w:r w:rsidR="000A107A" w:rsidRPr="00F44BFD">
        <w:rPr>
          <w:rFonts w:ascii="Times New Roman" w:hAnsi="Times New Roman" w:cs="Times New Roman"/>
          <w:b/>
          <w:szCs w:val="24"/>
          <w:lang w:eastAsia="zh-CN"/>
        </w:rPr>
        <w:t>,00</w:t>
      </w:r>
      <w:r w:rsidR="00B955D8" w:rsidRPr="00F44BFD">
        <w:rPr>
          <w:rFonts w:ascii="Times New Roman" w:hAnsi="Times New Roman" w:cs="Times New Roman"/>
          <w:b/>
          <w:szCs w:val="24"/>
          <w:lang w:eastAsia="zh-CN"/>
        </w:rPr>
        <w:t xml:space="preserve"> Eur su PVM.</w:t>
      </w:r>
    </w:p>
    <w:p w14:paraId="3EE507D4" w14:textId="0E565F1A" w:rsidR="00B218F9" w:rsidRPr="00F44BFD" w:rsidRDefault="00B218F9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II daliai </w:t>
      </w:r>
      <w:r w:rsidR="00DC7EFD" w:rsidRPr="00F44BFD">
        <w:rPr>
          <w:rFonts w:ascii="Times New Roman" w:hAnsi="Times New Roman" w:cs="Times New Roman"/>
          <w:b/>
          <w:szCs w:val="24"/>
          <w:lang w:eastAsia="zh-CN"/>
        </w:rPr>
        <w:t>–</w:t>
      </w: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 </w:t>
      </w:r>
      <w:r w:rsidR="00DC7EFD" w:rsidRPr="00F44BFD">
        <w:rPr>
          <w:rFonts w:ascii="Times New Roman" w:hAnsi="Times New Roman" w:cs="Times New Roman"/>
          <w:b/>
          <w:szCs w:val="24"/>
          <w:lang w:eastAsia="zh-CN"/>
        </w:rPr>
        <w:t>2 200 000,00 Eur su PVM.</w:t>
      </w:r>
    </w:p>
    <w:p w14:paraId="54F8D139" w14:textId="5C133D56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>Pirkimo III daliai – 440 000,00 Eur su PVM.</w:t>
      </w:r>
    </w:p>
    <w:p w14:paraId="687F4F85" w14:textId="4EDFDCB8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IV daliai – </w:t>
      </w:r>
      <w:r w:rsidR="001C0120" w:rsidRPr="00F44BFD">
        <w:rPr>
          <w:rFonts w:ascii="Times New Roman" w:hAnsi="Times New Roman" w:cs="Times New Roman"/>
          <w:b/>
          <w:szCs w:val="24"/>
          <w:lang w:eastAsia="zh-CN"/>
        </w:rPr>
        <w:t>49 000,00 Eur su PVM.</w:t>
      </w:r>
    </w:p>
    <w:p w14:paraId="771A9D05" w14:textId="5AF6D8A0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V daliai – </w:t>
      </w:r>
      <w:r w:rsidR="001C0120" w:rsidRPr="00F44BFD">
        <w:rPr>
          <w:rFonts w:ascii="Times New Roman" w:hAnsi="Times New Roman" w:cs="Times New Roman"/>
          <w:b/>
          <w:szCs w:val="24"/>
          <w:lang w:eastAsia="zh-CN"/>
        </w:rPr>
        <w:t>30 000,00 Eur su PVM.</w:t>
      </w:r>
    </w:p>
    <w:p w14:paraId="50B33582" w14:textId="1C7CFEC4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VI daliai – </w:t>
      </w:r>
      <w:r w:rsidR="001C0120" w:rsidRPr="00F44BFD">
        <w:rPr>
          <w:rFonts w:ascii="Times New Roman" w:hAnsi="Times New Roman" w:cs="Times New Roman"/>
          <w:b/>
          <w:szCs w:val="24"/>
          <w:lang w:eastAsia="zh-CN"/>
        </w:rPr>
        <w:t>39 000,00 Eur su PVM.</w:t>
      </w:r>
    </w:p>
    <w:p w14:paraId="7889B89D" w14:textId="29395D7A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VII daliai – </w:t>
      </w:r>
      <w:r w:rsidR="001C0120" w:rsidRPr="00F44BFD">
        <w:rPr>
          <w:rFonts w:ascii="Times New Roman" w:hAnsi="Times New Roman" w:cs="Times New Roman"/>
          <w:b/>
          <w:szCs w:val="24"/>
          <w:lang w:eastAsia="zh-CN"/>
        </w:rPr>
        <w:t>156 000,00 Eur su PVM.</w:t>
      </w:r>
    </w:p>
    <w:p w14:paraId="0722718C" w14:textId="21DEB808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VIII daliai – </w:t>
      </w:r>
      <w:r w:rsidR="00587D6F" w:rsidRPr="00F44BFD">
        <w:rPr>
          <w:rFonts w:ascii="Times New Roman" w:hAnsi="Times New Roman" w:cs="Times New Roman"/>
          <w:b/>
          <w:szCs w:val="24"/>
          <w:lang w:eastAsia="zh-CN"/>
        </w:rPr>
        <w:t>160 000,00 Eur su PVM.</w:t>
      </w:r>
    </w:p>
    <w:p w14:paraId="35801448" w14:textId="726E8EA6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IX daliai – </w:t>
      </w:r>
      <w:r w:rsidR="00587D6F" w:rsidRPr="00F44BFD">
        <w:rPr>
          <w:rFonts w:ascii="Times New Roman" w:hAnsi="Times New Roman" w:cs="Times New Roman"/>
          <w:b/>
          <w:szCs w:val="24"/>
          <w:lang w:eastAsia="zh-CN"/>
        </w:rPr>
        <w:t>800 000,00 Eur su PVM.</w:t>
      </w:r>
    </w:p>
    <w:p w14:paraId="3E811589" w14:textId="1CAC40BC" w:rsidR="00DC7EFD" w:rsidRPr="00F44B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X daliai – </w:t>
      </w:r>
      <w:r w:rsidR="00587D6F" w:rsidRPr="00F44BFD">
        <w:rPr>
          <w:rFonts w:ascii="Times New Roman" w:hAnsi="Times New Roman" w:cs="Times New Roman"/>
          <w:b/>
          <w:szCs w:val="24"/>
          <w:lang w:eastAsia="zh-CN"/>
        </w:rPr>
        <w:t>800 000,00 Eur su PVM</w:t>
      </w:r>
      <w:r w:rsidR="00453D29" w:rsidRPr="00F44BFD">
        <w:rPr>
          <w:rFonts w:ascii="Times New Roman" w:hAnsi="Times New Roman" w:cs="Times New Roman"/>
          <w:b/>
          <w:szCs w:val="24"/>
          <w:lang w:eastAsia="zh-CN"/>
        </w:rPr>
        <w:t>.</w:t>
      </w:r>
    </w:p>
    <w:p w14:paraId="7950DF86" w14:textId="22BB4BDD" w:rsidR="00DC7EFD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F44BFD">
        <w:rPr>
          <w:rFonts w:ascii="Times New Roman" w:hAnsi="Times New Roman" w:cs="Times New Roman"/>
          <w:b/>
          <w:szCs w:val="24"/>
          <w:lang w:eastAsia="zh-CN"/>
        </w:rPr>
        <w:t xml:space="preserve">Pirkimo XI daliai – </w:t>
      </w:r>
      <w:r w:rsidR="00587D6F" w:rsidRPr="00F44BFD">
        <w:rPr>
          <w:rFonts w:ascii="Times New Roman" w:hAnsi="Times New Roman" w:cs="Times New Roman"/>
          <w:b/>
          <w:szCs w:val="24"/>
          <w:lang w:eastAsia="zh-CN"/>
        </w:rPr>
        <w:t>350 000, 00 Eur su PVM.</w:t>
      </w:r>
    </w:p>
    <w:p w14:paraId="25AB67B4" w14:textId="77777777" w:rsidR="00DC7EFD" w:rsidRPr="00F659B0" w:rsidRDefault="00DC7EFD" w:rsidP="00DC7EFD">
      <w:pPr>
        <w:tabs>
          <w:tab w:val="left" w:pos="567"/>
          <w:tab w:val="left" w:pos="1276"/>
        </w:tabs>
        <w:spacing w:line="240" w:lineRule="auto"/>
        <w:jc w:val="both"/>
        <w:rPr>
          <w:rFonts w:ascii="Times New Roman" w:eastAsia="Calibri" w:hAnsi="Times New Roman" w:cs="Times New Roman"/>
          <w:strike/>
          <w:kern w:val="0"/>
          <w14:ligatures w14:val="none"/>
        </w:rPr>
      </w:pPr>
    </w:p>
    <w:p w14:paraId="6BF10C3F" w14:textId="78CBD64C" w:rsidR="0021260F" w:rsidRPr="00442078" w:rsidRDefault="002049D0" w:rsidP="00442078">
      <w:pPr>
        <w:numPr>
          <w:ilvl w:val="0"/>
          <w:numId w:val="1"/>
        </w:numPr>
        <w:tabs>
          <w:tab w:val="left" w:pos="567"/>
          <w:tab w:val="left" w:pos="1276"/>
        </w:tabs>
        <w:spacing w:after="12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659B0">
        <w:rPr>
          <w:rFonts w:ascii="Times New Roman" w:eastAsia="Calibri" w:hAnsi="Times New Roman" w:cs="Times New Roman"/>
          <w:kern w:val="0"/>
          <w14:ligatures w14:val="none"/>
        </w:rPr>
        <w:t xml:space="preserve">Pasiūlymų vertinimo kriterijai: </w:t>
      </w: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833"/>
        <w:gridCol w:w="4253"/>
        <w:gridCol w:w="1559"/>
        <w:gridCol w:w="1559"/>
        <w:gridCol w:w="3084"/>
      </w:tblGrid>
      <w:tr w:rsidR="00442078" w:rsidRPr="00F659B0" w14:paraId="05F33639" w14:textId="77777777" w:rsidTr="004D1F48">
        <w:trPr>
          <w:trHeight w:val="396"/>
        </w:trPr>
        <w:tc>
          <w:tcPr>
            <w:tcW w:w="14850" w:type="dxa"/>
            <w:gridSpan w:val="6"/>
            <w:shd w:val="clear" w:color="auto" w:fill="FFC000"/>
          </w:tcPr>
          <w:p w14:paraId="222F26E0" w14:textId="062D1526" w:rsidR="00442078" w:rsidRPr="00F659B0" w:rsidRDefault="00442078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659B0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Pirkimo objekto dalies Nr. – </w:t>
            </w:r>
            <w:r w:rsidRPr="00F659B0">
              <w:rPr>
                <w:rFonts w:ascii="Times New Roman" w:eastAsia="Times New Roman" w:hAnsi="Times New Roman" w:cs="Times New Roman"/>
                <w:b/>
                <w:color w:val="FF0000"/>
                <w:kern w:val="0"/>
                <w14:ligatures w14:val="none"/>
              </w:rPr>
              <w:t>1</w:t>
            </w:r>
          </w:p>
        </w:tc>
      </w:tr>
      <w:tr w:rsidR="00B5012F" w:rsidRPr="00F659B0" w14:paraId="1598D2FF" w14:textId="77777777" w:rsidTr="00442078">
        <w:tc>
          <w:tcPr>
            <w:tcW w:w="562" w:type="dxa"/>
            <w:shd w:val="clear" w:color="auto" w:fill="D0CECE"/>
            <w:vAlign w:val="center"/>
          </w:tcPr>
          <w:p w14:paraId="5E73C9D3" w14:textId="77777777" w:rsidR="00B5012F" w:rsidRPr="00F659B0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F659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3833" w:type="dxa"/>
            <w:shd w:val="clear" w:color="auto" w:fill="D0CECE"/>
            <w:vAlign w:val="center"/>
          </w:tcPr>
          <w:p w14:paraId="1B12886F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Vertinimo kriterijaus pavadinimas / aprašymas</w:t>
            </w:r>
          </w:p>
        </w:tc>
        <w:tc>
          <w:tcPr>
            <w:tcW w:w="4253" w:type="dxa"/>
            <w:shd w:val="clear" w:color="auto" w:fill="D0CECE"/>
            <w:vAlign w:val="center"/>
          </w:tcPr>
          <w:p w14:paraId="3108C991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Balų skyrimo tvarka</w:t>
            </w:r>
          </w:p>
        </w:tc>
        <w:tc>
          <w:tcPr>
            <w:tcW w:w="1559" w:type="dxa"/>
            <w:shd w:val="clear" w:color="auto" w:fill="D0CECE"/>
          </w:tcPr>
          <w:p w14:paraId="4314BBD4" w14:textId="19CC1DB1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Maksimalus suteikiamas balų skaičius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39297ED7" w14:textId="4225B164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Lyginamasis svoris</w:t>
            </w:r>
          </w:p>
        </w:tc>
        <w:tc>
          <w:tcPr>
            <w:tcW w:w="3084" w:type="dxa"/>
            <w:shd w:val="clear" w:color="auto" w:fill="D0CECE"/>
            <w:vAlign w:val="center"/>
          </w:tcPr>
          <w:p w14:paraId="31654871" w14:textId="40514038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:u w:val="single"/>
                <w14:ligatures w14:val="none"/>
              </w:rPr>
              <w:t>Kartu su pasiūlymu</w:t>
            </w:r>
            <w:r w:rsidRPr="00442078"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pateikiami dokumentai / informacija</w:t>
            </w:r>
          </w:p>
        </w:tc>
      </w:tr>
      <w:tr w:rsidR="00B5012F" w:rsidRPr="00F659B0" w14:paraId="100AC92F" w14:textId="77777777" w:rsidTr="008C16FD">
        <w:trPr>
          <w:trHeight w:val="404"/>
        </w:trPr>
        <w:tc>
          <w:tcPr>
            <w:tcW w:w="562" w:type="dxa"/>
            <w:vAlign w:val="center"/>
          </w:tcPr>
          <w:p w14:paraId="22E3401A" w14:textId="617B1247" w:rsidR="00B5012F" w:rsidRPr="00F659B0" w:rsidRDefault="00B5012F" w:rsidP="002049D0">
            <w:pPr>
              <w:numPr>
                <w:ilvl w:val="0"/>
                <w:numId w:val="2"/>
              </w:numPr>
              <w:tabs>
                <w:tab w:val="left" w:pos="22"/>
              </w:tabs>
              <w:spacing w:after="160" w:line="240" w:lineRule="auto"/>
              <w:ind w:left="22" w:right="1633"/>
              <w:contextualSpacing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45" w:type="dxa"/>
            <w:gridSpan w:val="3"/>
            <w:vAlign w:val="center"/>
          </w:tcPr>
          <w:p w14:paraId="194C4F4D" w14:textId="0D5D0ABE" w:rsidR="00B5012F" w:rsidRPr="00442078" w:rsidRDefault="00B5012F" w:rsidP="00442078">
            <w:pPr>
              <w:widowControl w:val="0"/>
              <w:tabs>
                <w:tab w:val="left" w:pos="85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  <w:t xml:space="preserve">Pirmas kriterijus. Kaina (C)          </w:t>
            </w:r>
          </w:p>
        </w:tc>
        <w:tc>
          <w:tcPr>
            <w:tcW w:w="1559" w:type="dxa"/>
            <w:vAlign w:val="center"/>
          </w:tcPr>
          <w:p w14:paraId="56570F26" w14:textId="0D76955A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X=97</w:t>
            </w:r>
          </w:p>
        </w:tc>
        <w:tc>
          <w:tcPr>
            <w:tcW w:w="3084" w:type="dxa"/>
            <w:vAlign w:val="center"/>
          </w:tcPr>
          <w:p w14:paraId="7470376A" w14:textId="51BE5071" w:rsidR="00B5012F" w:rsidRPr="00442078" w:rsidRDefault="00EC2EA1" w:rsidP="002049D0">
            <w:pPr>
              <w:widowControl w:val="0"/>
              <w:tabs>
                <w:tab w:val="left" w:pos="851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priedas. </w:t>
            </w:r>
            <w:r w:rsidR="00B5012F"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Pasiūlymo forma </w:t>
            </w:r>
          </w:p>
        </w:tc>
      </w:tr>
      <w:tr w:rsidR="00B5012F" w:rsidRPr="00F659B0" w14:paraId="254D5762" w14:textId="77777777" w:rsidTr="00B91DFE">
        <w:tc>
          <w:tcPr>
            <w:tcW w:w="562" w:type="dxa"/>
            <w:tcBorders>
              <w:bottom w:val="single" w:sz="4" w:space="0" w:color="auto"/>
            </w:tcBorders>
          </w:tcPr>
          <w:p w14:paraId="08D4C44E" w14:textId="77777777" w:rsidR="00B5012F" w:rsidRPr="00F659B0" w:rsidRDefault="00B5012F" w:rsidP="002049D0">
            <w:pPr>
              <w:widowControl w:val="0"/>
              <w:numPr>
                <w:ilvl w:val="0"/>
                <w:numId w:val="2"/>
              </w:numPr>
              <w:tabs>
                <w:tab w:val="left" w:pos="22"/>
              </w:tabs>
              <w:spacing w:after="160" w:line="240" w:lineRule="auto"/>
              <w:ind w:right="36" w:hanging="72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88" w:type="dxa"/>
            <w:gridSpan w:val="5"/>
            <w:tcBorders>
              <w:bottom w:val="single" w:sz="4" w:space="0" w:color="auto"/>
            </w:tcBorders>
          </w:tcPr>
          <w:p w14:paraId="4F34527D" w14:textId="1F8AF9E4" w:rsidR="00B5012F" w:rsidRPr="00442078" w:rsidRDefault="00B5012F" w:rsidP="002049D0">
            <w:pPr>
              <w:widowControl w:val="0"/>
              <w:tabs>
                <w:tab w:val="left" w:pos="34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Antras kriterijus. Tiekėjo siūlomas papildomas garantinis terminas (T)</w:t>
            </w:r>
          </w:p>
        </w:tc>
      </w:tr>
      <w:tr w:rsidR="00B5012F" w:rsidRPr="00F659B0" w14:paraId="680CF901" w14:textId="77777777" w:rsidTr="00442078">
        <w:trPr>
          <w:trHeight w:val="1167"/>
        </w:trPr>
        <w:tc>
          <w:tcPr>
            <w:tcW w:w="562" w:type="dxa"/>
            <w:tcBorders>
              <w:bottom w:val="single" w:sz="4" w:space="0" w:color="auto"/>
            </w:tcBorders>
          </w:tcPr>
          <w:p w14:paraId="231E1981" w14:textId="77777777" w:rsidR="00B5012F" w:rsidRPr="00F659B0" w:rsidRDefault="00B5012F" w:rsidP="002049D0">
            <w:pPr>
              <w:widowControl w:val="0"/>
              <w:tabs>
                <w:tab w:val="left" w:pos="22"/>
              </w:tabs>
              <w:spacing w:line="240" w:lineRule="auto"/>
              <w:ind w:right="36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33" w:type="dxa"/>
            <w:tcBorders>
              <w:bottom w:val="single" w:sz="4" w:space="0" w:color="auto"/>
            </w:tcBorders>
          </w:tcPr>
          <w:p w14:paraId="54C5279A" w14:textId="77777777" w:rsidR="00B5012F" w:rsidRPr="00442078" w:rsidRDefault="00B5012F" w:rsidP="002049D0">
            <w:pPr>
              <w:jc w:val="both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Vertinamas tiekėjo pasiūlytas papildomas (viršijantis pirkimo sąlygose nustatytą) garantinis terminas.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A8D3290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Tiekėjui, pasiūliusiam papildomą:</w:t>
            </w:r>
          </w:p>
          <w:p w14:paraId="4AB50EF6" w14:textId="0A8BC51C" w:rsidR="006B3610" w:rsidRDefault="00B5012F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1)</w:t>
            </w:r>
            <w:r w:rsidR="006B36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6B3610" w:rsidRPr="006B36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Papildomas garantinis terminas nesiūlomas (0 mėn.).</w:t>
            </w:r>
            <w:r w:rsidR="006B36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Skiriama 0 balų;</w:t>
            </w:r>
          </w:p>
          <w:p w14:paraId="05D97C35" w14:textId="6958F8DC" w:rsidR="00B5012F" w:rsidRPr="00442078" w:rsidRDefault="006B3610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2) </w:t>
            </w:r>
            <w:r w:rsidR="0008735A" w:rsidRPr="000873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 mėnesių papildomas garantinis terminas. Skiriama 1,5 balo;</w:t>
            </w:r>
          </w:p>
          <w:p w14:paraId="037EB215" w14:textId="18997507" w:rsidR="00B5012F" w:rsidRPr="00442078" w:rsidRDefault="006B3610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B5012F"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08735A" w:rsidRPr="000873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 mėnesių ar didesnis papildomas garantinis terminas. Skiriama 3 balai.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163F65" w14:textId="5B1C0503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Maks</w:t>
            </w:r>
            <w:proofErr w:type="spellEnd"/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3 balai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28547" w14:textId="18E55C65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Y=3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B376AE8" w14:textId="38752A99" w:rsidR="00B5012F" w:rsidRPr="00442078" w:rsidRDefault="00EC2EA1" w:rsidP="002049D0">
            <w:pPr>
              <w:widowControl w:val="0"/>
              <w:tabs>
                <w:tab w:val="left" w:pos="34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Priedas. </w:t>
            </w:r>
            <w:r w:rsidR="00B5012F"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Pasiūlymo forma </w:t>
            </w:r>
          </w:p>
        </w:tc>
      </w:tr>
    </w:tbl>
    <w:p w14:paraId="53788A5C" w14:textId="77777777" w:rsidR="002049D0" w:rsidRPr="00F659B0" w:rsidRDefault="002049D0" w:rsidP="002049D0">
      <w:pPr>
        <w:spacing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bookmarkStart w:id="0" w:name="_3_priedas_„Tiekėjų"/>
      <w:bookmarkStart w:id="1" w:name="_TIEKĖJŲ_KVALIFIKACIJOS_REIKALAVIMAI"/>
      <w:bookmarkStart w:id="2" w:name="_4_priedas_„Pasiūlymų"/>
      <w:bookmarkStart w:id="3" w:name="_PASIŪLYMŲ_VERTINIMO_KRITERIJAI"/>
      <w:bookmarkEnd w:id="0"/>
      <w:bookmarkEnd w:id="1"/>
      <w:bookmarkEnd w:id="2"/>
      <w:bookmarkEnd w:id="3"/>
    </w:p>
    <w:sectPr w:rsidR="002049D0" w:rsidRPr="00F659B0" w:rsidSect="00F03118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328F1" w14:textId="77777777" w:rsidR="00742AC7" w:rsidRDefault="00742AC7" w:rsidP="00DD3A79">
      <w:pPr>
        <w:spacing w:line="240" w:lineRule="auto"/>
      </w:pPr>
      <w:r>
        <w:separator/>
      </w:r>
    </w:p>
  </w:endnote>
  <w:endnote w:type="continuationSeparator" w:id="0">
    <w:p w14:paraId="7FAA9B16" w14:textId="77777777" w:rsidR="00742AC7" w:rsidRDefault="00742AC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FA333" w14:textId="77777777" w:rsidR="00742AC7" w:rsidRDefault="00742AC7" w:rsidP="00DD3A79">
      <w:pPr>
        <w:spacing w:line="240" w:lineRule="auto"/>
      </w:pPr>
      <w:r>
        <w:separator/>
      </w:r>
    </w:p>
  </w:footnote>
  <w:footnote w:type="continuationSeparator" w:id="0">
    <w:p w14:paraId="56340723" w14:textId="77777777" w:rsidR="00742AC7" w:rsidRDefault="00742AC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81F83EB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C14AF41" w14:textId="77777777" w:rsidR="00DD3A79" w:rsidRPr="00F350AC" w:rsidRDefault="00DD3A79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BF29" w14:textId="664E6879" w:rsidR="00AE07F0" w:rsidRPr="00E313E9" w:rsidRDefault="00AE07F0" w:rsidP="00AE07F0">
    <w:pPr>
      <w:pStyle w:val="Header"/>
      <w:jc w:val="right"/>
      <w:rPr>
        <w:rFonts w:ascii="Times New Roman" w:hAnsi="Times New Roman" w:cs="Times New Roman"/>
      </w:rPr>
    </w:pPr>
    <w:r w:rsidRPr="00E313E9">
      <w:rPr>
        <w:rFonts w:ascii="Times New Roman" w:hAnsi="Times New Roman" w:cs="Times New Roman"/>
      </w:rPr>
      <w:t>Specialiųjų pirkimo sąlygų</w:t>
    </w:r>
    <w:r w:rsidR="004E61B5">
      <w:rPr>
        <w:rFonts w:ascii="Times New Roman" w:hAnsi="Times New Roman" w:cs="Times New Roman"/>
      </w:rPr>
      <w:t xml:space="preserve"> </w:t>
    </w:r>
    <w:r w:rsidRPr="00E313E9">
      <w:rPr>
        <w:rFonts w:ascii="Times New Roman" w:hAnsi="Times New Roman" w:cs="Times New Roman"/>
      </w:rPr>
      <w:t>priedas</w:t>
    </w:r>
    <w:r w:rsidR="00B218F9">
      <w:rPr>
        <w:rFonts w:ascii="Times New Roman" w:hAnsi="Times New Roman" w:cs="Times New Roman"/>
      </w:rPr>
      <w:t xml:space="preserve"> „Pasiūlymų vertinimo kriterijai ir sąlygos“</w:t>
    </w:r>
  </w:p>
  <w:p w14:paraId="1324C82E" w14:textId="77777777" w:rsidR="00AE07F0" w:rsidRDefault="00AE0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174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650A2"/>
    <w:multiLevelType w:val="hybridMultilevel"/>
    <w:tmpl w:val="79E6EB78"/>
    <w:lvl w:ilvl="0" w:tplc="0427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46857"/>
    <w:multiLevelType w:val="hybridMultilevel"/>
    <w:tmpl w:val="5A5CFC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205676">
    <w:abstractNumId w:val="0"/>
  </w:num>
  <w:num w:numId="2" w16cid:durableId="1988901249">
    <w:abstractNumId w:val="2"/>
  </w:num>
  <w:num w:numId="3" w16cid:durableId="1251885278">
    <w:abstractNumId w:val="1"/>
  </w:num>
  <w:num w:numId="4" w16cid:durableId="7902462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9D0"/>
    <w:rsid w:val="00055349"/>
    <w:rsid w:val="0008735A"/>
    <w:rsid w:val="000A107A"/>
    <w:rsid w:val="000F44DD"/>
    <w:rsid w:val="001043C2"/>
    <w:rsid w:val="0012577F"/>
    <w:rsid w:val="0015376B"/>
    <w:rsid w:val="0015565A"/>
    <w:rsid w:val="00174503"/>
    <w:rsid w:val="001759BB"/>
    <w:rsid w:val="001C0120"/>
    <w:rsid w:val="001F007D"/>
    <w:rsid w:val="002049D0"/>
    <w:rsid w:val="0021260F"/>
    <w:rsid w:val="002A7375"/>
    <w:rsid w:val="002C5BA4"/>
    <w:rsid w:val="003666A3"/>
    <w:rsid w:val="003C3832"/>
    <w:rsid w:val="003E48E6"/>
    <w:rsid w:val="00442078"/>
    <w:rsid w:val="00453D29"/>
    <w:rsid w:val="004E61B5"/>
    <w:rsid w:val="0055036A"/>
    <w:rsid w:val="00587D6F"/>
    <w:rsid w:val="005C12D7"/>
    <w:rsid w:val="00623605"/>
    <w:rsid w:val="006357ED"/>
    <w:rsid w:val="00672D56"/>
    <w:rsid w:val="006B3610"/>
    <w:rsid w:val="006D660D"/>
    <w:rsid w:val="00725055"/>
    <w:rsid w:val="00742AC7"/>
    <w:rsid w:val="00753CB6"/>
    <w:rsid w:val="00803273"/>
    <w:rsid w:val="008435F7"/>
    <w:rsid w:val="00854F07"/>
    <w:rsid w:val="008F2C4D"/>
    <w:rsid w:val="009828A3"/>
    <w:rsid w:val="009B2BFA"/>
    <w:rsid w:val="00A114CA"/>
    <w:rsid w:val="00A11603"/>
    <w:rsid w:val="00A43984"/>
    <w:rsid w:val="00AA3C47"/>
    <w:rsid w:val="00AB57A3"/>
    <w:rsid w:val="00AE07F0"/>
    <w:rsid w:val="00AF4103"/>
    <w:rsid w:val="00AF7962"/>
    <w:rsid w:val="00B218F9"/>
    <w:rsid w:val="00B26C10"/>
    <w:rsid w:val="00B5012F"/>
    <w:rsid w:val="00B76466"/>
    <w:rsid w:val="00B955D8"/>
    <w:rsid w:val="00BA3C86"/>
    <w:rsid w:val="00C95987"/>
    <w:rsid w:val="00CA4718"/>
    <w:rsid w:val="00DC7EFD"/>
    <w:rsid w:val="00DD3A79"/>
    <w:rsid w:val="00E768A4"/>
    <w:rsid w:val="00EC2EA1"/>
    <w:rsid w:val="00ED5806"/>
    <w:rsid w:val="00F03118"/>
    <w:rsid w:val="00F350AC"/>
    <w:rsid w:val="00F42C9B"/>
    <w:rsid w:val="00F44BFD"/>
    <w:rsid w:val="00F6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E7179"/>
  <w15:chartTrackingRefBased/>
  <w15:docId w15:val="{B32F63DE-5BCF-4362-BFB7-06FB7D4A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04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9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9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9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9D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9D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9D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9D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204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9D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9D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9D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9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9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9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9D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9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9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9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9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9D0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2049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9D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9D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9D0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955D8"/>
  </w:style>
  <w:style w:type="character" w:styleId="CommentReference">
    <w:name w:val="annotation reference"/>
    <w:basedOn w:val="DefaultParagraphFont"/>
    <w:uiPriority w:val="99"/>
    <w:semiHidden/>
    <w:unhideWhenUsed/>
    <w:rsid w:val="00B955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55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55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5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5D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66A3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Milda Viteikienė</cp:lastModifiedBy>
  <cp:revision>13</cp:revision>
  <dcterms:created xsi:type="dcterms:W3CDTF">2025-07-21T13:36:00Z</dcterms:created>
  <dcterms:modified xsi:type="dcterms:W3CDTF">2026-07-23T13:27:00Z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2025-05-26T07:58:49Z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25d86f8f-6abd-499a-8239-3158056c2564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